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2350" w:rsidRDefault="00546F5D">
      <w:proofErr w:type="spellStart"/>
      <w:r>
        <w:t>ColourGrabber</w:t>
      </w:r>
      <w:proofErr w:type="spellEnd"/>
      <w:r>
        <w:t xml:space="preserve"> 2</w:t>
      </w:r>
    </w:p>
    <w:p w:rsidR="00546F5D" w:rsidRDefault="00546F5D" w:rsidP="00546F5D">
      <w:pPr>
        <w:pStyle w:val="Heading1"/>
      </w:pPr>
      <w:r>
        <w:t>Introduction</w:t>
      </w:r>
    </w:p>
    <w:p w:rsidR="00546F5D" w:rsidRDefault="00546F5D" w:rsidP="00546F5D">
      <w:r>
        <w:t>I was working on another project when I discovered I wanted a particular colour for an HTML style class and I had no immediate means to discover the HTML colour value. I had previously created a colour picker application (</w:t>
      </w:r>
      <w:proofErr w:type="spellStart"/>
      <w:r>
        <w:t>ColourGrabber</w:t>
      </w:r>
      <w:proofErr w:type="spellEnd"/>
      <w:r>
        <w:t xml:space="preserve">) and it accomplished what I needed. However, I noticed some shortcomings with the application and decided I’d like to resolve those. The primary deficiency was that the program was a dialog-based application and used </w:t>
      </w:r>
      <w:proofErr w:type="spellStart"/>
      <w:proofErr w:type="gramStart"/>
      <w:r>
        <w:t>SetCapture</w:t>
      </w:r>
      <w:proofErr w:type="spellEnd"/>
      <w:r>
        <w:t>(</w:t>
      </w:r>
      <w:proofErr w:type="gramEnd"/>
      <w:r>
        <w:t xml:space="preserve">) to capture mouse input. Unfortunately, </w:t>
      </w:r>
      <w:proofErr w:type="spellStart"/>
      <w:proofErr w:type="gramStart"/>
      <w:r>
        <w:t>SetCapture</w:t>
      </w:r>
      <w:proofErr w:type="spellEnd"/>
      <w:r>
        <w:t>(</w:t>
      </w:r>
      <w:proofErr w:type="gramEnd"/>
      <w:r>
        <w:t>) confines cursor position reporting to the application/parent window and thus I couldn’t provide a preview of the colour under the cursor.</w:t>
      </w:r>
    </w:p>
    <w:p w:rsidR="00546F5D" w:rsidRDefault="00546F5D" w:rsidP="00546F5D">
      <w:r>
        <w:t>After a lot of trial and error I discovered the hook functions. ColourGrabber2 resolves the problem.</w:t>
      </w:r>
    </w:p>
    <w:p w:rsidR="00546F5D" w:rsidRDefault="00546F5D" w:rsidP="00546F5D">
      <w:pPr>
        <w:pStyle w:val="Heading1"/>
      </w:pPr>
      <w:r>
        <w:t>Implementation</w:t>
      </w:r>
    </w:p>
    <w:p w:rsidR="00265FED" w:rsidRDefault="00265FED" w:rsidP="00265FED">
      <w:pPr>
        <w:autoSpaceDE w:val="0"/>
        <w:autoSpaceDN w:val="0"/>
        <w:adjustRightInd w:val="0"/>
        <w:spacing w:after="0" w:line="240" w:lineRule="auto"/>
      </w:pPr>
      <w:r>
        <w:t xml:space="preserve">This project begins with a dialog based program. The primary dialog class is called CColourGrabber2. Set up two global variables, </w:t>
      </w:r>
    </w:p>
    <w:p w:rsidR="00265FED" w:rsidRDefault="00265FED" w:rsidP="00265FE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10001"/>
          <w:sz w:val="20"/>
          <w:szCs w:val="20"/>
        </w:rPr>
        <w:t>CColourGrabber2Dlg</w:t>
      </w:r>
      <w:r>
        <w:rPr>
          <w:rFonts w:ascii="Courier New" w:hAnsi="Courier New" w:cs="Courier New"/>
          <w:noProof/>
          <w:sz w:val="20"/>
          <w:szCs w:val="20"/>
        </w:rPr>
        <w:t xml:space="preserve"> *</w:t>
      </w:r>
      <w:r>
        <w:rPr>
          <w:rFonts w:ascii="Courier New" w:hAnsi="Courier New" w:cs="Courier New"/>
          <w:noProof/>
          <w:color w:val="010001"/>
          <w:sz w:val="20"/>
          <w:szCs w:val="20"/>
        </w:rPr>
        <w:t>pDialog</w:t>
      </w:r>
      <w:r>
        <w:rPr>
          <w:rFonts w:ascii="Courier New" w:hAnsi="Courier New" w:cs="Courier New"/>
          <w:noProof/>
          <w:sz w:val="20"/>
          <w:szCs w:val="20"/>
        </w:rPr>
        <w:t>=</w:t>
      </w:r>
      <w:r>
        <w:rPr>
          <w:rFonts w:ascii="Courier New" w:hAnsi="Courier New" w:cs="Courier New"/>
          <w:noProof/>
          <w:color w:val="010001"/>
          <w:sz w:val="20"/>
          <w:szCs w:val="20"/>
        </w:rPr>
        <w:t>NULL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265FED" w:rsidRDefault="00265FED" w:rsidP="00265FE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10001"/>
          <w:sz w:val="20"/>
          <w:szCs w:val="20"/>
        </w:rPr>
        <w:t>HHOOK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10001"/>
          <w:sz w:val="20"/>
          <w:szCs w:val="20"/>
        </w:rPr>
        <w:t>handleHook</w:t>
      </w:r>
      <w:r>
        <w:rPr>
          <w:rFonts w:ascii="Courier New" w:hAnsi="Courier New" w:cs="Courier New"/>
          <w:noProof/>
          <w:sz w:val="20"/>
          <w:szCs w:val="20"/>
        </w:rPr>
        <w:t>=</w:t>
      </w:r>
      <w:r>
        <w:rPr>
          <w:rFonts w:ascii="Courier New" w:hAnsi="Courier New" w:cs="Courier New"/>
          <w:noProof/>
          <w:color w:val="010001"/>
          <w:sz w:val="20"/>
          <w:szCs w:val="20"/>
        </w:rPr>
        <w:t>NULL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546F5D" w:rsidRDefault="00265FED" w:rsidP="00546F5D">
      <w:proofErr w:type="gramStart"/>
      <w:r>
        <w:t>at</w:t>
      </w:r>
      <w:proofErr w:type="gramEnd"/>
      <w:r>
        <w:t xml:space="preserve"> the beginning of CColourGrabber2.cpp </w:t>
      </w:r>
    </w:p>
    <w:p w:rsidR="00265FED" w:rsidRDefault="00265FED" w:rsidP="00546F5D">
      <w:r>
        <w:t>The next step was to create the hook function:</w:t>
      </w:r>
    </w:p>
    <w:p w:rsidR="00265FED" w:rsidRDefault="00265FED" w:rsidP="00265FE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10001"/>
          <w:sz w:val="20"/>
          <w:szCs w:val="20"/>
        </w:rPr>
        <w:t>LRESULT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10001"/>
          <w:sz w:val="20"/>
          <w:szCs w:val="20"/>
        </w:rPr>
        <w:t>CALLBACK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10001"/>
          <w:sz w:val="20"/>
          <w:szCs w:val="20"/>
        </w:rPr>
        <w:t>MouseProc</w:t>
      </w:r>
      <w:r>
        <w:rPr>
          <w:rFonts w:ascii="Courier New" w:hAnsi="Courier New" w:cs="Courier New"/>
          <w:noProof/>
          <w:sz w:val="20"/>
          <w:szCs w:val="20"/>
        </w:rPr>
        <w:t>(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int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10001"/>
          <w:sz w:val="20"/>
          <w:szCs w:val="20"/>
        </w:rPr>
        <w:t>nCode</w:t>
      </w:r>
      <w:r>
        <w:rPr>
          <w:rFonts w:ascii="Courier New" w:hAnsi="Courier New" w:cs="Courier New"/>
          <w:noProof/>
          <w:sz w:val="20"/>
          <w:szCs w:val="20"/>
        </w:rPr>
        <w:t xml:space="preserve">, </w:t>
      </w:r>
      <w:r>
        <w:rPr>
          <w:rFonts w:ascii="Courier New" w:hAnsi="Courier New" w:cs="Courier New"/>
          <w:noProof/>
          <w:color w:val="010001"/>
          <w:sz w:val="20"/>
          <w:szCs w:val="20"/>
        </w:rPr>
        <w:t>WPARAM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10001"/>
          <w:sz w:val="20"/>
          <w:szCs w:val="20"/>
        </w:rPr>
        <w:t>wParam</w:t>
      </w:r>
      <w:r>
        <w:rPr>
          <w:rFonts w:ascii="Courier New" w:hAnsi="Courier New" w:cs="Courier New"/>
          <w:noProof/>
          <w:sz w:val="20"/>
          <w:szCs w:val="20"/>
        </w:rPr>
        <w:t xml:space="preserve">, </w:t>
      </w:r>
      <w:r>
        <w:rPr>
          <w:rFonts w:ascii="Courier New" w:hAnsi="Courier New" w:cs="Courier New"/>
          <w:noProof/>
          <w:color w:val="010001"/>
          <w:sz w:val="20"/>
          <w:szCs w:val="20"/>
        </w:rPr>
        <w:t>LPARAM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10001"/>
          <w:sz w:val="20"/>
          <w:szCs w:val="20"/>
        </w:rPr>
        <w:t>lParam</w:t>
      </w:r>
      <w:r>
        <w:rPr>
          <w:rFonts w:ascii="Courier New" w:hAnsi="Courier New" w:cs="Courier New"/>
          <w:noProof/>
          <w:sz w:val="20"/>
          <w:szCs w:val="20"/>
        </w:rPr>
        <w:t>)</w:t>
      </w:r>
    </w:p>
    <w:p w:rsidR="00265FED" w:rsidRDefault="00265FED" w:rsidP="00265FE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>{</w:t>
      </w:r>
    </w:p>
    <w:p w:rsidR="00265FED" w:rsidRDefault="00265FED" w:rsidP="00265FE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10001"/>
          <w:sz w:val="20"/>
          <w:szCs w:val="20"/>
        </w:rPr>
        <w:t>CPoint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10001"/>
          <w:sz w:val="20"/>
          <w:szCs w:val="20"/>
        </w:rPr>
        <w:t>ptLocation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265FED" w:rsidRDefault="00265FED" w:rsidP="00265FE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265FED" w:rsidRDefault="00265FED" w:rsidP="00265FE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10001"/>
          <w:sz w:val="20"/>
          <w:szCs w:val="20"/>
        </w:rPr>
        <w:t>GetCursorPos</w:t>
      </w:r>
      <w:r>
        <w:rPr>
          <w:rFonts w:ascii="Courier New" w:hAnsi="Courier New" w:cs="Courier New"/>
          <w:noProof/>
          <w:sz w:val="20"/>
          <w:szCs w:val="20"/>
        </w:rPr>
        <w:t>(&amp;</w:t>
      </w:r>
      <w:r>
        <w:rPr>
          <w:rFonts w:ascii="Courier New" w:hAnsi="Courier New" w:cs="Courier New"/>
          <w:noProof/>
          <w:color w:val="010001"/>
          <w:sz w:val="20"/>
          <w:szCs w:val="20"/>
        </w:rPr>
        <w:t>ptLocation</w:t>
      </w:r>
      <w:r>
        <w:rPr>
          <w:rFonts w:ascii="Courier New" w:hAnsi="Courier New" w:cs="Courier New"/>
          <w:noProof/>
          <w:sz w:val="20"/>
          <w:szCs w:val="20"/>
        </w:rPr>
        <w:t>);</w:t>
      </w:r>
    </w:p>
    <w:p w:rsidR="00265FED" w:rsidRDefault="00265FED" w:rsidP="00265FE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10001"/>
          <w:sz w:val="20"/>
          <w:szCs w:val="20"/>
        </w:rPr>
        <w:t>EVENTMSG</w:t>
      </w:r>
      <w:r>
        <w:rPr>
          <w:rFonts w:ascii="Courier New" w:hAnsi="Courier New" w:cs="Courier New"/>
          <w:noProof/>
          <w:sz w:val="20"/>
          <w:szCs w:val="20"/>
        </w:rPr>
        <w:t xml:space="preserve"> *</w:t>
      </w:r>
      <w:r>
        <w:rPr>
          <w:rFonts w:ascii="Courier New" w:hAnsi="Courier New" w:cs="Courier New"/>
          <w:noProof/>
          <w:color w:val="010001"/>
          <w:sz w:val="20"/>
          <w:szCs w:val="20"/>
        </w:rPr>
        <w:t>Msg</w:t>
      </w:r>
      <w:r>
        <w:rPr>
          <w:rFonts w:ascii="Courier New" w:hAnsi="Courier New" w:cs="Courier New"/>
          <w:noProof/>
          <w:sz w:val="20"/>
          <w:szCs w:val="20"/>
        </w:rPr>
        <w:t xml:space="preserve"> = (</w:t>
      </w:r>
      <w:r>
        <w:rPr>
          <w:rFonts w:ascii="Courier New" w:hAnsi="Courier New" w:cs="Courier New"/>
          <w:noProof/>
          <w:color w:val="010001"/>
          <w:sz w:val="20"/>
          <w:szCs w:val="20"/>
        </w:rPr>
        <w:t>EVENTMSG</w:t>
      </w:r>
      <w:r>
        <w:rPr>
          <w:rFonts w:ascii="Courier New" w:hAnsi="Courier New" w:cs="Courier New"/>
          <w:noProof/>
          <w:sz w:val="20"/>
          <w:szCs w:val="20"/>
        </w:rPr>
        <w:t xml:space="preserve"> *)</w:t>
      </w:r>
      <w:r>
        <w:rPr>
          <w:rFonts w:ascii="Courier New" w:hAnsi="Courier New" w:cs="Courier New"/>
          <w:noProof/>
          <w:color w:val="010001"/>
          <w:sz w:val="20"/>
          <w:szCs w:val="20"/>
        </w:rPr>
        <w:t>lParam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265FED" w:rsidRDefault="00265FED" w:rsidP="00265FE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(</w:t>
      </w:r>
      <w:r>
        <w:rPr>
          <w:rFonts w:ascii="Courier New" w:hAnsi="Courier New" w:cs="Courier New"/>
          <w:noProof/>
          <w:color w:val="010001"/>
          <w:sz w:val="20"/>
          <w:szCs w:val="20"/>
        </w:rPr>
        <w:t>Msg</w:t>
      </w:r>
      <w:r>
        <w:rPr>
          <w:rFonts w:ascii="Courier New" w:hAnsi="Courier New" w:cs="Courier New"/>
          <w:noProof/>
          <w:sz w:val="20"/>
          <w:szCs w:val="20"/>
        </w:rPr>
        <w:t>-&gt;</w:t>
      </w:r>
      <w:r>
        <w:rPr>
          <w:rFonts w:ascii="Courier New" w:hAnsi="Courier New" w:cs="Courier New"/>
          <w:noProof/>
          <w:color w:val="010001"/>
          <w:sz w:val="20"/>
          <w:szCs w:val="20"/>
        </w:rPr>
        <w:t>message</w:t>
      </w:r>
      <w:r>
        <w:rPr>
          <w:rFonts w:ascii="Courier New" w:hAnsi="Courier New" w:cs="Courier New"/>
          <w:noProof/>
          <w:sz w:val="20"/>
          <w:szCs w:val="20"/>
        </w:rPr>
        <w:t xml:space="preserve"> == </w:t>
      </w:r>
      <w:r>
        <w:rPr>
          <w:rFonts w:ascii="Courier New" w:hAnsi="Courier New" w:cs="Courier New"/>
          <w:noProof/>
          <w:color w:val="010001"/>
          <w:sz w:val="20"/>
          <w:szCs w:val="20"/>
        </w:rPr>
        <w:t>WM_LBUTTONDOWN</w:t>
      </w:r>
      <w:r>
        <w:rPr>
          <w:rFonts w:ascii="Courier New" w:hAnsi="Courier New" w:cs="Courier New"/>
          <w:noProof/>
          <w:sz w:val="20"/>
          <w:szCs w:val="20"/>
        </w:rPr>
        <w:t>)</w:t>
      </w:r>
    </w:p>
    <w:p w:rsidR="00265FED" w:rsidRDefault="00265FED" w:rsidP="00265FE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>{</w:t>
      </w:r>
    </w:p>
    <w:p w:rsidR="00265FED" w:rsidRDefault="00265FED" w:rsidP="00265FE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10001"/>
          <w:sz w:val="20"/>
          <w:szCs w:val="20"/>
        </w:rPr>
        <w:t>pDialog</w:t>
      </w:r>
      <w:r>
        <w:rPr>
          <w:rFonts w:ascii="Courier New" w:hAnsi="Courier New" w:cs="Courier New"/>
          <w:noProof/>
          <w:sz w:val="20"/>
          <w:szCs w:val="20"/>
        </w:rPr>
        <w:t>-&gt;</w:t>
      </w:r>
      <w:r>
        <w:rPr>
          <w:rFonts w:ascii="Courier New" w:hAnsi="Courier New" w:cs="Courier New"/>
          <w:noProof/>
          <w:color w:val="010001"/>
          <w:sz w:val="20"/>
          <w:szCs w:val="20"/>
        </w:rPr>
        <w:t>GrabColour</w:t>
      </w:r>
      <w:r>
        <w:rPr>
          <w:rFonts w:ascii="Courier New" w:hAnsi="Courier New" w:cs="Courier New"/>
          <w:noProof/>
          <w:sz w:val="20"/>
          <w:szCs w:val="20"/>
        </w:rPr>
        <w:t>(</w:t>
      </w:r>
      <w:r>
        <w:rPr>
          <w:rFonts w:ascii="Courier New" w:hAnsi="Courier New" w:cs="Courier New"/>
          <w:noProof/>
          <w:color w:val="010001"/>
          <w:sz w:val="20"/>
          <w:szCs w:val="20"/>
        </w:rPr>
        <w:t>ptLocation</w:t>
      </w:r>
      <w:r>
        <w:rPr>
          <w:rFonts w:ascii="Courier New" w:hAnsi="Courier New" w:cs="Courier New"/>
          <w:noProof/>
          <w:sz w:val="20"/>
          <w:szCs w:val="20"/>
        </w:rPr>
        <w:t>);</w:t>
      </w:r>
    </w:p>
    <w:p w:rsidR="00265FED" w:rsidRDefault="00265FED" w:rsidP="00265FE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>}</w:t>
      </w:r>
    </w:p>
    <w:p w:rsidR="00265FED" w:rsidRDefault="00265FED" w:rsidP="00265FE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(</w:t>
      </w:r>
      <w:r>
        <w:rPr>
          <w:rFonts w:ascii="Courier New" w:hAnsi="Courier New" w:cs="Courier New"/>
          <w:noProof/>
          <w:color w:val="010001"/>
          <w:sz w:val="20"/>
          <w:szCs w:val="20"/>
        </w:rPr>
        <w:t>Msg</w:t>
      </w:r>
      <w:r>
        <w:rPr>
          <w:rFonts w:ascii="Courier New" w:hAnsi="Courier New" w:cs="Courier New"/>
          <w:noProof/>
          <w:sz w:val="20"/>
          <w:szCs w:val="20"/>
        </w:rPr>
        <w:t>-&gt;</w:t>
      </w:r>
      <w:r>
        <w:rPr>
          <w:rFonts w:ascii="Courier New" w:hAnsi="Courier New" w:cs="Courier New"/>
          <w:noProof/>
          <w:color w:val="010001"/>
          <w:sz w:val="20"/>
          <w:szCs w:val="20"/>
        </w:rPr>
        <w:t>message</w:t>
      </w:r>
      <w:r>
        <w:rPr>
          <w:rFonts w:ascii="Courier New" w:hAnsi="Courier New" w:cs="Courier New"/>
          <w:noProof/>
          <w:sz w:val="20"/>
          <w:szCs w:val="20"/>
        </w:rPr>
        <w:t xml:space="preserve"> == </w:t>
      </w:r>
      <w:r>
        <w:rPr>
          <w:rFonts w:ascii="Courier New" w:hAnsi="Courier New" w:cs="Courier New"/>
          <w:noProof/>
          <w:color w:val="010001"/>
          <w:sz w:val="20"/>
          <w:szCs w:val="20"/>
        </w:rPr>
        <w:t>WM_MOUSEMOVE</w:t>
      </w:r>
      <w:r>
        <w:rPr>
          <w:rFonts w:ascii="Courier New" w:hAnsi="Courier New" w:cs="Courier New"/>
          <w:noProof/>
          <w:sz w:val="20"/>
          <w:szCs w:val="20"/>
        </w:rPr>
        <w:t>)</w:t>
      </w:r>
    </w:p>
    <w:p w:rsidR="00265FED" w:rsidRDefault="00265FED" w:rsidP="00265FE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>{</w:t>
      </w:r>
    </w:p>
    <w:p w:rsidR="00265FED" w:rsidRDefault="00265FED" w:rsidP="00265FE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10001"/>
          <w:sz w:val="20"/>
          <w:szCs w:val="20"/>
        </w:rPr>
        <w:t>pDialog</w:t>
      </w:r>
      <w:r>
        <w:rPr>
          <w:rFonts w:ascii="Courier New" w:hAnsi="Courier New" w:cs="Courier New"/>
          <w:noProof/>
          <w:sz w:val="20"/>
          <w:szCs w:val="20"/>
        </w:rPr>
        <w:t>-&gt;</w:t>
      </w:r>
      <w:r>
        <w:rPr>
          <w:rFonts w:ascii="Courier New" w:hAnsi="Courier New" w:cs="Courier New"/>
          <w:noProof/>
          <w:color w:val="010001"/>
          <w:sz w:val="20"/>
          <w:szCs w:val="20"/>
        </w:rPr>
        <w:t>ShowCoordinates</w:t>
      </w:r>
      <w:r>
        <w:rPr>
          <w:rFonts w:ascii="Courier New" w:hAnsi="Courier New" w:cs="Courier New"/>
          <w:noProof/>
          <w:sz w:val="20"/>
          <w:szCs w:val="20"/>
        </w:rPr>
        <w:t>(</w:t>
      </w:r>
      <w:r>
        <w:rPr>
          <w:rFonts w:ascii="Courier New" w:hAnsi="Courier New" w:cs="Courier New"/>
          <w:noProof/>
          <w:color w:val="010001"/>
          <w:sz w:val="20"/>
          <w:szCs w:val="20"/>
        </w:rPr>
        <w:t>ptLocation</w:t>
      </w:r>
      <w:r>
        <w:rPr>
          <w:rFonts w:ascii="Courier New" w:hAnsi="Courier New" w:cs="Courier New"/>
          <w:noProof/>
          <w:sz w:val="20"/>
          <w:szCs w:val="20"/>
        </w:rPr>
        <w:t>);</w:t>
      </w:r>
    </w:p>
    <w:p w:rsidR="00265FED" w:rsidRDefault="00265FED" w:rsidP="00265FE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>}</w:t>
      </w:r>
    </w:p>
    <w:p w:rsidR="00265FED" w:rsidRDefault="00265FED" w:rsidP="00265FE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10001"/>
          <w:sz w:val="20"/>
          <w:szCs w:val="20"/>
        </w:rPr>
        <w:t>LRESULT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10001"/>
          <w:sz w:val="20"/>
          <w:szCs w:val="20"/>
        </w:rPr>
        <w:t>result</w:t>
      </w:r>
      <w:r>
        <w:rPr>
          <w:rFonts w:ascii="Courier New" w:hAnsi="Courier New" w:cs="Courier New"/>
          <w:noProof/>
          <w:sz w:val="20"/>
          <w:szCs w:val="20"/>
        </w:rPr>
        <w:t xml:space="preserve"> = </w:t>
      </w:r>
      <w:r>
        <w:rPr>
          <w:rFonts w:ascii="Courier New" w:hAnsi="Courier New" w:cs="Courier New"/>
          <w:noProof/>
          <w:color w:val="010001"/>
          <w:sz w:val="20"/>
          <w:szCs w:val="20"/>
        </w:rPr>
        <w:t>CallNextHookEx</w:t>
      </w:r>
      <w:r>
        <w:rPr>
          <w:rFonts w:ascii="Courier New" w:hAnsi="Courier New" w:cs="Courier New"/>
          <w:noProof/>
          <w:sz w:val="20"/>
          <w:szCs w:val="20"/>
        </w:rPr>
        <w:t>(</w:t>
      </w:r>
      <w:r>
        <w:rPr>
          <w:rFonts w:ascii="Courier New" w:hAnsi="Courier New" w:cs="Courier New"/>
          <w:noProof/>
          <w:color w:val="010001"/>
          <w:sz w:val="20"/>
          <w:szCs w:val="20"/>
        </w:rPr>
        <w:t>handleHook</w:t>
      </w:r>
      <w:r>
        <w:rPr>
          <w:rFonts w:ascii="Courier New" w:hAnsi="Courier New" w:cs="Courier New"/>
          <w:noProof/>
          <w:sz w:val="20"/>
          <w:szCs w:val="20"/>
        </w:rPr>
        <w:t xml:space="preserve">, </w:t>
      </w:r>
      <w:r>
        <w:rPr>
          <w:rFonts w:ascii="Courier New" w:hAnsi="Courier New" w:cs="Courier New"/>
          <w:noProof/>
          <w:color w:val="010001"/>
          <w:sz w:val="20"/>
          <w:szCs w:val="20"/>
        </w:rPr>
        <w:t>nCode</w:t>
      </w:r>
      <w:r>
        <w:rPr>
          <w:rFonts w:ascii="Courier New" w:hAnsi="Courier New" w:cs="Courier New"/>
          <w:noProof/>
          <w:sz w:val="20"/>
          <w:szCs w:val="20"/>
        </w:rPr>
        <w:t xml:space="preserve">, </w:t>
      </w:r>
      <w:r>
        <w:rPr>
          <w:rFonts w:ascii="Courier New" w:hAnsi="Courier New" w:cs="Courier New"/>
          <w:noProof/>
          <w:color w:val="010001"/>
          <w:sz w:val="20"/>
          <w:szCs w:val="20"/>
        </w:rPr>
        <w:t>wParam</w:t>
      </w:r>
      <w:r>
        <w:rPr>
          <w:rFonts w:ascii="Courier New" w:hAnsi="Courier New" w:cs="Courier New"/>
          <w:noProof/>
          <w:sz w:val="20"/>
          <w:szCs w:val="20"/>
        </w:rPr>
        <w:t xml:space="preserve">, </w:t>
      </w:r>
      <w:r>
        <w:rPr>
          <w:rFonts w:ascii="Courier New" w:hAnsi="Courier New" w:cs="Courier New"/>
          <w:noProof/>
          <w:color w:val="010001"/>
          <w:sz w:val="20"/>
          <w:szCs w:val="20"/>
        </w:rPr>
        <w:t>lParam</w:t>
      </w:r>
      <w:r>
        <w:rPr>
          <w:rFonts w:ascii="Courier New" w:hAnsi="Courier New" w:cs="Courier New"/>
          <w:noProof/>
          <w:sz w:val="20"/>
          <w:szCs w:val="20"/>
        </w:rPr>
        <w:t>);</w:t>
      </w:r>
    </w:p>
    <w:p w:rsidR="00265FED" w:rsidRDefault="00265FED" w:rsidP="00265FE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return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10001"/>
          <w:sz w:val="20"/>
          <w:szCs w:val="20"/>
        </w:rPr>
        <w:t>result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265FED" w:rsidRDefault="00265FED" w:rsidP="00265FE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>}</w:t>
      </w:r>
    </w:p>
    <w:p w:rsidR="00265FED" w:rsidRDefault="00265FED" w:rsidP="00546F5D">
      <w:r>
        <w:t>Notice that this is very simple. The function determines the cursor position and then processes just two messages, WM_LBUTTONDOWN and MW_MOUSEMOVE. For each of these messages, a method belonging to CColourGrabber2Dlg is called.</w:t>
      </w:r>
    </w:p>
    <w:p w:rsidR="00265FED" w:rsidRDefault="00265FED" w:rsidP="00546F5D">
      <w:r>
        <w:t>In CColourGrabber2Dlg::</w:t>
      </w:r>
      <w:proofErr w:type="spellStart"/>
      <w:r>
        <w:t>OnInitDialog</w:t>
      </w:r>
      <w:proofErr w:type="spellEnd"/>
      <w:r>
        <w:t xml:space="preserve"> place the statements:</w:t>
      </w:r>
    </w:p>
    <w:p w:rsidR="00265FED" w:rsidRDefault="00265FED" w:rsidP="00265FE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10001"/>
          <w:sz w:val="20"/>
          <w:szCs w:val="20"/>
        </w:rPr>
        <w:t>pDialog</w:t>
      </w:r>
      <w:r>
        <w:rPr>
          <w:rFonts w:ascii="Courier New" w:hAnsi="Courier New" w:cs="Courier New"/>
          <w:noProof/>
          <w:sz w:val="20"/>
          <w:szCs w:val="20"/>
        </w:rPr>
        <w:t xml:space="preserve"> = </w:t>
      </w:r>
      <w:r>
        <w:rPr>
          <w:rFonts w:ascii="Courier New" w:hAnsi="Courier New" w:cs="Courier New"/>
          <w:noProof/>
          <w:color w:val="0000FF"/>
          <w:sz w:val="20"/>
          <w:szCs w:val="20"/>
        </w:rPr>
        <w:t>this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265FED" w:rsidRDefault="00265FED" w:rsidP="00265FE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10001"/>
          <w:sz w:val="20"/>
          <w:szCs w:val="20"/>
        </w:rPr>
        <w:t>handleHook</w:t>
      </w:r>
      <w:r>
        <w:rPr>
          <w:rFonts w:ascii="Courier New" w:hAnsi="Courier New" w:cs="Courier New"/>
          <w:noProof/>
          <w:sz w:val="20"/>
          <w:szCs w:val="20"/>
        </w:rPr>
        <w:t xml:space="preserve"> = </w:t>
      </w:r>
      <w:r>
        <w:rPr>
          <w:rFonts w:ascii="Courier New" w:hAnsi="Courier New" w:cs="Courier New"/>
          <w:noProof/>
          <w:color w:val="010001"/>
          <w:sz w:val="20"/>
          <w:szCs w:val="20"/>
        </w:rPr>
        <w:t>SetWindowsHookEx</w:t>
      </w:r>
      <w:r>
        <w:rPr>
          <w:rFonts w:ascii="Courier New" w:hAnsi="Courier New" w:cs="Courier New"/>
          <w:noProof/>
          <w:sz w:val="20"/>
          <w:szCs w:val="20"/>
        </w:rPr>
        <w:t>(</w:t>
      </w:r>
      <w:r>
        <w:rPr>
          <w:rFonts w:ascii="Courier New" w:hAnsi="Courier New" w:cs="Courier New"/>
          <w:noProof/>
          <w:color w:val="010001"/>
          <w:sz w:val="20"/>
          <w:szCs w:val="20"/>
        </w:rPr>
        <w:t>WH_JOURNALRECORD</w:t>
      </w:r>
      <w:r>
        <w:rPr>
          <w:rFonts w:ascii="Courier New" w:hAnsi="Courier New" w:cs="Courier New"/>
          <w:noProof/>
          <w:sz w:val="20"/>
          <w:szCs w:val="20"/>
        </w:rPr>
        <w:t xml:space="preserve">, </w:t>
      </w:r>
      <w:r>
        <w:rPr>
          <w:rFonts w:ascii="Courier New" w:hAnsi="Courier New" w:cs="Courier New"/>
          <w:noProof/>
          <w:color w:val="010001"/>
          <w:sz w:val="20"/>
          <w:szCs w:val="20"/>
        </w:rPr>
        <w:t>MouseProc</w:t>
      </w:r>
      <w:r>
        <w:rPr>
          <w:rFonts w:ascii="Courier New" w:hAnsi="Courier New" w:cs="Courier New"/>
          <w:noProof/>
          <w:sz w:val="20"/>
          <w:szCs w:val="20"/>
        </w:rPr>
        <w:t xml:space="preserve">, </w:t>
      </w:r>
      <w:r>
        <w:rPr>
          <w:rFonts w:ascii="Courier New" w:hAnsi="Courier New" w:cs="Courier New"/>
          <w:noProof/>
          <w:color w:val="010001"/>
          <w:sz w:val="20"/>
          <w:szCs w:val="20"/>
        </w:rPr>
        <w:t>AfxGetInstanceHandle</w:t>
      </w:r>
      <w:r>
        <w:rPr>
          <w:rFonts w:ascii="Courier New" w:hAnsi="Courier New" w:cs="Courier New"/>
          <w:noProof/>
          <w:sz w:val="20"/>
          <w:szCs w:val="20"/>
        </w:rPr>
        <w:t xml:space="preserve">(), </w:t>
      </w:r>
      <w:r>
        <w:rPr>
          <w:rFonts w:ascii="Courier New" w:hAnsi="Courier New" w:cs="Courier New"/>
          <w:noProof/>
          <w:color w:val="010001"/>
          <w:sz w:val="20"/>
          <w:szCs w:val="20"/>
        </w:rPr>
        <w:t>NULL</w:t>
      </w:r>
      <w:r>
        <w:rPr>
          <w:rFonts w:ascii="Courier New" w:hAnsi="Courier New" w:cs="Courier New"/>
          <w:noProof/>
          <w:sz w:val="20"/>
          <w:szCs w:val="20"/>
        </w:rPr>
        <w:t>);</w:t>
      </w:r>
    </w:p>
    <w:p w:rsidR="00265FED" w:rsidRDefault="00265FED" w:rsidP="00546F5D">
      <w:r>
        <w:lastRenderedPageBreak/>
        <w:t xml:space="preserve">Now define the functions that will process the mouse information. </w:t>
      </w:r>
    </w:p>
    <w:p w:rsidR="00265FED" w:rsidRDefault="00265FED" w:rsidP="00265FE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void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10001"/>
          <w:sz w:val="20"/>
          <w:szCs w:val="20"/>
        </w:rPr>
        <w:t>CColourGrabber2Dlg</w:t>
      </w:r>
      <w:r>
        <w:rPr>
          <w:rFonts w:ascii="Courier New" w:hAnsi="Courier New" w:cs="Courier New"/>
          <w:noProof/>
          <w:sz w:val="20"/>
          <w:szCs w:val="20"/>
        </w:rPr>
        <w:t>::</w:t>
      </w:r>
      <w:r>
        <w:rPr>
          <w:rFonts w:ascii="Courier New" w:hAnsi="Courier New" w:cs="Courier New"/>
          <w:noProof/>
          <w:color w:val="010001"/>
          <w:sz w:val="20"/>
          <w:szCs w:val="20"/>
        </w:rPr>
        <w:t>GrabColour</w:t>
      </w:r>
      <w:r>
        <w:rPr>
          <w:rFonts w:ascii="Courier New" w:hAnsi="Courier New" w:cs="Courier New"/>
          <w:noProof/>
          <w:sz w:val="20"/>
          <w:szCs w:val="20"/>
        </w:rPr>
        <w:t>(</w:t>
      </w:r>
      <w:r>
        <w:rPr>
          <w:rFonts w:ascii="Courier New" w:hAnsi="Courier New" w:cs="Courier New"/>
          <w:noProof/>
          <w:color w:val="010001"/>
          <w:sz w:val="20"/>
          <w:szCs w:val="20"/>
        </w:rPr>
        <w:t>CPoint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10001"/>
          <w:sz w:val="20"/>
          <w:szCs w:val="20"/>
        </w:rPr>
        <w:t>point</w:t>
      </w:r>
      <w:r>
        <w:rPr>
          <w:rFonts w:ascii="Courier New" w:hAnsi="Courier New" w:cs="Courier New"/>
          <w:noProof/>
          <w:sz w:val="20"/>
          <w:szCs w:val="20"/>
        </w:rPr>
        <w:t>)</w:t>
      </w:r>
    </w:p>
    <w:p w:rsidR="00265FED" w:rsidRDefault="00265FED" w:rsidP="00265FE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>{</w:t>
      </w:r>
    </w:p>
    <w:p w:rsidR="00265FED" w:rsidRDefault="00265FED" w:rsidP="00265FE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(</w:t>
      </w:r>
      <w:r>
        <w:rPr>
          <w:rFonts w:ascii="Courier New" w:hAnsi="Courier New" w:cs="Courier New"/>
          <w:noProof/>
          <w:color w:val="010001"/>
          <w:sz w:val="20"/>
          <w:szCs w:val="20"/>
        </w:rPr>
        <w:t>m_bGetPostion</w:t>
      </w:r>
      <w:r>
        <w:rPr>
          <w:rFonts w:ascii="Courier New" w:hAnsi="Courier New" w:cs="Courier New"/>
          <w:noProof/>
          <w:sz w:val="20"/>
          <w:szCs w:val="20"/>
        </w:rPr>
        <w:t>)</w:t>
      </w:r>
    </w:p>
    <w:p w:rsidR="00265FED" w:rsidRDefault="00265FED" w:rsidP="00265FE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>{</w:t>
      </w:r>
    </w:p>
    <w:p w:rsidR="00265FED" w:rsidRDefault="00265FED" w:rsidP="00265FE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10001"/>
          <w:sz w:val="20"/>
          <w:szCs w:val="20"/>
        </w:rPr>
        <w:t>CDC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10001"/>
          <w:sz w:val="20"/>
          <w:szCs w:val="20"/>
        </w:rPr>
        <w:t>dcScreen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265FED" w:rsidRDefault="00265FED" w:rsidP="00265FE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10001"/>
          <w:sz w:val="20"/>
          <w:szCs w:val="20"/>
        </w:rPr>
        <w:t>dcScreen</w:t>
      </w:r>
      <w:r>
        <w:rPr>
          <w:rFonts w:ascii="Courier New" w:hAnsi="Courier New" w:cs="Courier New"/>
          <w:noProof/>
          <w:sz w:val="20"/>
          <w:szCs w:val="20"/>
        </w:rPr>
        <w:t>.</w:t>
      </w:r>
      <w:r>
        <w:rPr>
          <w:rFonts w:ascii="Courier New" w:hAnsi="Courier New" w:cs="Courier New"/>
          <w:noProof/>
          <w:color w:val="010001"/>
          <w:sz w:val="20"/>
          <w:szCs w:val="20"/>
        </w:rPr>
        <w:t>CreateDC</w:t>
      </w:r>
      <w:r>
        <w:rPr>
          <w:rFonts w:ascii="Courier New" w:hAnsi="Courier New" w:cs="Courier New"/>
          <w:noProof/>
          <w:sz w:val="20"/>
          <w:szCs w:val="20"/>
        </w:rPr>
        <w:t>(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"DISPLAY"</w:t>
      </w:r>
      <w:r>
        <w:rPr>
          <w:rFonts w:ascii="Courier New" w:hAnsi="Courier New" w:cs="Courier New"/>
          <w:noProof/>
          <w:sz w:val="20"/>
          <w:szCs w:val="20"/>
        </w:rPr>
        <w:t xml:space="preserve">, </w:t>
      </w:r>
      <w:r>
        <w:rPr>
          <w:rFonts w:ascii="Courier New" w:hAnsi="Courier New" w:cs="Courier New"/>
          <w:noProof/>
          <w:color w:val="010001"/>
          <w:sz w:val="20"/>
          <w:szCs w:val="20"/>
        </w:rPr>
        <w:t>NULL</w:t>
      </w:r>
      <w:r>
        <w:rPr>
          <w:rFonts w:ascii="Courier New" w:hAnsi="Courier New" w:cs="Courier New"/>
          <w:noProof/>
          <w:sz w:val="20"/>
          <w:szCs w:val="20"/>
        </w:rPr>
        <w:t xml:space="preserve">, </w:t>
      </w:r>
      <w:r>
        <w:rPr>
          <w:rFonts w:ascii="Courier New" w:hAnsi="Courier New" w:cs="Courier New"/>
          <w:noProof/>
          <w:color w:val="010001"/>
          <w:sz w:val="20"/>
          <w:szCs w:val="20"/>
        </w:rPr>
        <w:t>NULL</w:t>
      </w:r>
      <w:r>
        <w:rPr>
          <w:rFonts w:ascii="Courier New" w:hAnsi="Courier New" w:cs="Courier New"/>
          <w:noProof/>
          <w:sz w:val="20"/>
          <w:szCs w:val="20"/>
        </w:rPr>
        <w:t xml:space="preserve">, </w:t>
      </w:r>
      <w:r>
        <w:rPr>
          <w:rFonts w:ascii="Courier New" w:hAnsi="Courier New" w:cs="Courier New"/>
          <w:noProof/>
          <w:color w:val="010001"/>
          <w:sz w:val="20"/>
          <w:szCs w:val="20"/>
        </w:rPr>
        <w:t>NULL</w:t>
      </w:r>
      <w:r>
        <w:rPr>
          <w:rFonts w:ascii="Courier New" w:hAnsi="Courier New" w:cs="Courier New"/>
          <w:noProof/>
          <w:sz w:val="20"/>
          <w:szCs w:val="20"/>
        </w:rPr>
        <w:t>);</w:t>
      </w:r>
    </w:p>
    <w:p w:rsidR="00265FED" w:rsidRDefault="00265FED" w:rsidP="00265FE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265FED" w:rsidRDefault="00265FED" w:rsidP="00265FE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10001"/>
          <w:sz w:val="20"/>
          <w:szCs w:val="20"/>
        </w:rPr>
        <w:t>COLORREF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10001"/>
          <w:sz w:val="20"/>
          <w:szCs w:val="20"/>
        </w:rPr>
        <w:t>crPixelColour</w:t>
      </w:r>
      <w:r>
        <w:rPr>
          <w:rFonts w:ascii="Courier New" w:hAnsi="Courier New" w:cs="Courier New"/>
          <w:noProof/>
          <w:sz w:val="20"/>
          <w:szCs w:val="20"/>
        </w:rPr>
        <w:t xml:space="preserve"> = </w:t>
      </w:r>
      <w:r>
        <w:rPr>
          <w:rFonts w:ascii="Courier New" w:hAnsi="Courier New" w:cs="Courier New"/>
          <w:noProof/>
          <w:color w:val="010001"/>
          <w:sz w:val="20"/>
          <w:szCs w:val="20"/>
        </w:rPr>
        <w:t>GetPixel</w:t>
      </w:r>
      <w:r>
        <w:rPr>
          <w:rFonts w:ascii="Courier New" w:hAnsi="Courier New" w:cs="Courier New"/>
          <w:noProof/>
          <w:sz w:val="20"/>
          <w:szCs w:val="20"/>
        </w:rPr>
        <w:t>(</w:t>
      </w:r>
      <w:r>
        <w:rPr>
          <w:rFonts w:ascii="Courier New" w:hAnsi="Courier New" w:cs="Courier New"/>
          <w:noProof/>
          <w:color w:val="010001"/>
          <w:sz w:val="20"/>
          <w:szCs w:val="20"/>
        </w:rPr>
        <w:t>dcScreen</w:t>
      </w:r>
      <w:r>
        <w:rPr>
          <w:rFonts w:ascii="Courier New" w:hAnsi="Courier New" w:cs="Courier New"/>
          <w:noProof/>
          <w:sz w:val="20"/>
          <w:szCs w:val="20"/>
        </w:rPr>
        <w:t>.</w:t>
      </w:r>
      <w:r>
        <w:rPr>
          <w:rFonts w:ascii="Courier New" w:hAnsi="Courier New" w:cs="Courier New"/>
          <w:noProof/>
          <w:color w:val="010001"/>
          <w:sz w:val="20"/>
          <w:szCs w:val="20"/>
        </w:rPr>
        <w:t>GetSafeHdc</w:t>
      </w:r>
      <w:r>
        <w:rPr>
          <w:rFonts w:ascii="Courier New" w:hAnsi="Courier New" w:cs="Courier New"/>
          <w:noProof/>
          <w:sz w:val="20"/>
          <w:szCs w:val="20"/>
        </w:rPr>
        <w:t xml:space="preserve">(), </w:t>
      </w:r>
    </w:p>
    <w:p w:rsidR="00265FED" w:rsidRDefault="00265FED" w:rsidP="00265FED">
      <w:pPr>
        <w:autoSpaceDE w:val="0"/>
        <w:autoSpaceDN w:val="0"/>
        <w:adjustRightInd w:val="0"/>
        <w:spacing w:after="0" w:line="240" w:lineRule="auto"/>
        <w:ind w:left="1440" w:firstLine="72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10001"/>
          <w:sz w:val="20"/>
          <w:szCs w:val="20"/>
        </w:rPr>
        <w:t>point</w:t>
      </w:r>
      <w:r>
        <w:rPr>
          <w:rFonts w:ascii="Courier New" w:hAnsi="Courier New" w:cs="Courier New"/>
          <w:noProof/>
          <w:sz w:val="20"/>
          <w:szCs w:val="20"/>
        </w:rPr>
        <w:t>.</w:t>
      </w:r>
      <w:r>
        <w:rPr>
          <w:rFonts w:ascii="Courier New" w:hAnsi="Courier New" w:cs="Courier New"/>
          <w:noProof/>
          <w:color w:val="010001"/>
          <w:sz w:val="20"/>
          <w:szCs w:val="20"/>
        </w:rPr>
        <w:t>x</w:t>
      </w:r>
      <w:r>
        <w:rPr>
          <w:rFonts w:ascii="Courier New" w:hAnsi="Courier New" w:cs="Courier New"/>
          <w:noProof/>
          <w:sz w:val="20"/>
          <w:szCs w:val="20"/>
        </w:rPr>
        <w:t xml:space="preserve">, </w:t>
      </w:r>
      <w:r>
        <w:rPr>
          <w:rFonts w:ascii="Courier New" w:hAnsi="Courier New" w:cs="Courier New"/>
          <w:noProof/>
          <w:color w:val="010001"/>
          <w:sz w:val="20"/>
          <w:szCs w:val="20"/>
        </w:rPr>
        <w:t>point</w:t>
      </w:r>
      <w:r>
        <w:rPr>
          <w:rFonts w:ascii="Courier New" w:hAnsi="Courier New" w:cs="Courier New"/>
          <w:noProof/>
          <w:sz w:val="20"/>
          <w:szCs w:val="20"/>
        </w:rPr>
        <w:t>.</w:t>
      </w:r>
      <w:r>
        <w:rPr>
          <w:rFonts w:ascii="Courier New" w:hAnsi="Courier New" w:cs="Courier New"/>
          <w:noProof/>
          <w:color w:val="010001"/>
          <w:sz w:val="20"/>
          <w:szCs w:val="20"/>
        </w:rPr>
        <w:t>y</w:t>
      </w:r>
      <w:r>
        <w:rPr>
          <w:rFonts w:ascii="Courier New" w:hAnsi="Courier New" w:cs="Courier New"/>
          <w:noProof/>
          <w:sz w:val="20"/>
          <w:szCs w:val="20"/>
        </w:rPr>
        <w:t>);</w:t>
      </w:r>
    </w:p>
    <w:p w:rsidR="00265FED" w:rsidRDefault="00265FED" w:rsidP="00265FE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10001"/>
          <w:sz w:val="20"/>
          <w:szCs w:val="20"/>
        </w:rPr>
      </w:pPr>
      <w:r>
        <w:rPr>
          <w:rFonts w:ascii="Courier New" w:hAnsi="Courier New" w:cs="Courier New"/>
          <w:noProof/>
          <w:color w:val="010001"/>
          <w:sz w:val="20"/>
          <w:szCs w:val="20"/>
        </w:rPr>
        <w:tab/>
      </w:r>
      <w:r>
        <w:rPr>
          <w:rFonts w:ascii="Courier New" w:hAnsi="Courier New" w:cs="Courier New"/>
          <w:noProof/>
          <w:color w:val="010001"/>
          <w:sz w:val="20"/>
          <w:szCs w:val="20"/>
        </w:rPr>
        <w:tab/>
        <w:t xml:space="preserve">// Do something with the information such as </w:t>
      </w:r>
    </w:p>
    <w:p w:rsidR="00E53826" w:rsidRDefault="00E53826" w:rsidP="00265FE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10001"/>
          <w:sz w:val="20"/>
          <w:szCs w:val="20"/>
        </w:rPr>
      </w:pPr>
      <w:r>
        <w:rPr>
          <w:rFonts w:ascii="Courier New" w:hAnsi="Courier New" w:cs="Courier New"/>
          <w:noProof/>
          <w:color w:val="010001"/>
          <w:sz w:val="20"/>
          <w:szCs w:val="20"/>
        </w:rPr>
        <w:tab/>
      </w:r>
      <w:r>
        <w:rPr>
          <w:rFonts w:ascii="Courier New" w:hAnsi="Courier New" w:cs="Courier New"/>
          <w:noProof/>
          <w:color w:val="010001"/>
          <w:sz w:val="20"/>
          <w:szCs w:val="20"/>
        </w:rPr>
        <w:tab/>
        <w:t>// set a control’s background colour to the colour just</w:t>
      </w:r>
    </w:p>
    <w:p w:rsidR="00E53826" w:rsidRDefault="00E53826" w:rsidP="00265FE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10001"/>
          <w:sz w:val="20"/>
          <w:szCs w:val="20"/>
        </w:rPr>
      </w:pPr>
      <w:r>
        <w:rPr>
          <w:rFonts w:ascii="Courier New" w:hAnsi="Courier New" w:cs="Courier New"/>
          <w:noProof/>
          <w:color w:val="010001"/>
          <w:sz w:val="20"/>
          <w:szCs w:val="20"/>
        </w:rPr>
        <w:tab/>
      </w:r>
      <w:r>
        <w:rPr>
          <w:rFonts w:ascii="Courier New" w:hAnsi="Courier New" w:cs="Courier New"/>
          <w:noProof/>
          <w:color w:val="010001"/>
          <w:sz w:val="20"/>
          <w:szCs w:val="20"/>
        </w:rPr>
        <w:tab/>
        <w:t xml:space="preserve">// grabbed and report the position </w:t>
      </w:r>
    </w:p>
    <w:p w:rsidR="00E53826" w:rsidRDefault="00E53826" w:rsidP="00265FE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10001"/>
          <w:sz w:val="20"/>
          <w:szCs w:val="20"/>
        </w:rPr>
      </w:pPr>
    </w:p>
    <w:p w:rsidR="00E53826" w:rsidRDefault="00E53826" w:rsidP="00265FE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10001"/>
          <w:sz w:val="20"/>
          <w:szCs w:val="20"/>
        </w:rPr>
      </w:pPr>
    </w:p>
    <w:p w:rsidR="00E53826" w:rsidRDefault="00E53826" w:rsidP="00265FE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10001"/>
          <w:sz w:val="20"/>
          <w:szCs w:val="20"/>
        </w:rPr>
      </w:pPr>
    </w:p>
    <w:p w:rsidR="00E53826" w:rsidRDefault="00E53826" w:rsidP="00265FE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10001"/>
          <w:sz w:val="20"/>
          <w:szCs w:val="20"/>
        </w:rPr>
      </w:pPr>
    </w:p>
    <w:p w:rsidR="00E53826" w:rsidRDefault="00E53826" w:rsidP="00265FE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265FED" w:rsidRDefault="00265FED" w:rsidP="00265FE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10001"/>
          <w:sz w:val="20"/>
          <w:szCs w:val="20"/>
        </w:rPr>
        <w:t>ReleaseDC</w:t>
      </w:r>
      <w:r>
        <w:rPr>
          <w:rFonts w:ascii="Courier New" w:hAnsi="Courier New" w:cs="Courier New"/>
          <w:noProof/>
          <w:sz w:val="20"/>
          <w:szCs w:val="20"/>
        </w:rPr>
        <w:t>(&amp;</w:t>
      </w:r>
      <w:r>
        <w:rPr>
          <w:rFonts w:ascii="Courier New" w:hAnsi="Courier New" w:cs="Courier New"/>
          <w:noProof/>
          <w:color w:val="010001"/>
          <w:sz w:val="20"/>
          <w:szCs w:val="20"/>
        </w:rPr>
        <w:t>dcScreen</w:t>
      </w:r>
      <w:r>
        <w:rPr>
          <w:rFonts w:ascii="Courier New" w:hAnsi="Courier New" w:cs="Courier New"/>
          <w:noProof/>
          <w:sz w:val="20"/>
          <w:szCs w:val="20"/>
        </w:rPr>
        <w:t>);</w:t>
      </w:r>
    </w:p>
    <w:p w:rsidR="00265FED" w:rsidRDefault="00265FED" w:rsidP="00265FE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>}</w:t>
      </w:r>
    </w:p>
    <w:p w:rsidR="00265FED" w:rsidRDefault="00E53826" w:rsidP="00546F5D">
      <w:r>
        <w:t>And</w:t>
      </w:r>
    </w:p>
    <w:p w:rsidR="00E53826" w:rsidRDefault="00E53826" w:rsidP="00E5382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000FF"/>
          <w:sz w:val="20"/>
          <w:szCs w:val="20"/>
        </w:rPr>
        <w:t>void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10001"/>
          <w:sz w:val="20"/>
          <w:szCs w:val="20"/>
        </w:rPr>
        <w:t>CColourGrabber2Dlg</w:t>
      </w:r>
      <w:r>
        <w:rPr>
          <w:rFonts w:ascii="Courier New" w:hAnsi="Courier New" w:cs="Courier New"/>
          <w:noProof/>
          <w:sz w:val="20"/>
          <w:szCs w:val="20"/>
        </w:rPr>
        <w:t>::</w:t>
      </w:r>
      <w:r>
        <w:rPr>
          <w:rFonts w:ascii="Courier New" w:hAnsi="Courier New" w:cs="Courier New"/>
          <w:noProof/>
          <w:color w:val="010001"/>
          <w:sz w:val="20"/>
          <w:szCs w:val="20"/>
        </w:rPr>
        <w:t>ShowCoordinates</w:t>
      </w:r>
      <w:r>
        <w:rPr>
          <w:rFonts w:ascii="Courier New" w:hAnsi="Courier New" w:cs="Courier New"/>
          <w:noProof/>
          <w:sz w:val="20"/>
          <w:szCs w:val="20"/>
        </w:rPr>
        <w:t>(</w:t>
      </w:r>
      <w:r>
        <w:rPr>
          <w:rFonts w:ascii="Courier New" w:hAnsi="Courier New" w:cs="Courier New"/>
          <w:noProof/>
          <w:color w:val="010001"/>
          <w:sz w:val="20"/>
          <w:szCs w:val="20"/>
        </w:rPr>
        <w:t>CPoint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10001"/>
          <w:sz w:val="20"/>
          <w:szCs w:val="20"/>
        </w:rPr>
        <w:t>point</w:t>
      </w:r>
      <w:r>
        <w:rPr>
          <w:rFonts w:ascii="Courier New" w:hAnsi="Courier New" w:cs="Courier New"/>
          <w:noProof/>
          <w:sz w:val="20"/>
          <w:szCs w:val="20"/>
        </w:rPr>
        <w:t>)</w:t>
      </w:r>
    </w:p>
    <w:p w:rsidR="00E53826" w:rsidRDefault="00E53826" w:rsidP="00E5382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>{</w:t>
      </w:r>
    </w:p>
    <w:p w:rsidR="00E53826" w:rsidRDefault="00E53826" w:rsidP="00E5382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</w:p>
    <w:p w:rsidR="00E53826" w:rsidRDefault="00E53826" w:rsidP="00E5382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</w:rPr>
        <w:t>if</w:t>
      </w:r>
      <w:r>
        <w:rPr>
          <w:rFonts w:ascii="Courier New" w:hAnsi="Courier New" w:cs="Courier New"/>
          <w:noProof/>
          <w:sz w:val="20"/>
          <w:szCs w:val="20"/>
        </w:rPr>
        <w:t xml:space="preserve"> (</w:t>
      </w:r>
      <w:r>
        <w:rPr>
          <w:rFonts w:ascii="Courier New" w:hAnsi="Courier New" w:cs="Courier New"/>
          <w:noProof/>
          <w:color w:val="010001"/>
          <w:sz w:val="20"/>
          <w:szCs w:val="20"/>
        </w:rPr>
        <w:t>m_bGetPostion</w:t>
      </w:r>
      <w:r>
        <w:rPr>
          <w:rFonts w:ascii="Courier New" w:hAnsi="Courier New" w:cs="Courier New"/>
          <w:noProof/>
          <w:sz w:val="20"/>
          <w:szCs w:val="20"/>
        </w:rPr>
        <w:t>)</w:t>
      </w:r>
    </w:p>
    <w:p w:rsidR="00E53826" w:rsidRDefault="00E53826" w:rsidP="00E5382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>{</w:t>
      </w:r>
    </w:p>
    <w:p w:rsidR="00E53826" w:rsidRDefault="00E53826" w:rsidP="00E5382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10001"/>
          <w:sz w:val="20"/>
          <w:szCs w:val="20"/>
        </w:rPr>
        <w:t>CDC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10001"/>
          <w:sz w:val="20"/>
          <w:szCs w:val="20"/>
        </w:rPr>
        <w:t>dcScreen</w:t>
      </w:r>
      <w:r>
        <w:rPr>
          <w:rFonts w:ascii="Courier New" w:hAnsi="Courier New" w:cs="Courier New"/>
          <w:noProof/>
          <w:sz w:val="20"/>
          <w:szCs w:val="20"/>
        </w:rPr>
        <w:t>;</w:t>
      </w:r>
    </w:p>
    <w:p w:rsidR="00E53826" w:rsidRDefault="00E53826" w:rsidP="00E5382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10001"/>
          <w:sz w:val="20"/>
          <w:szCs w:val="20"/>
        </w:rPr>
        <w:t>dcScreen</w:t>
      </w:r>
      <w:r>
        <w:rPr>
          <w:rFonts w:ascii="Courier New" w:hAnsi="Courier New" w:cs="Courier New"/>
          <w:noProof/>
          <w:sz w:val="20"/>
          <w:szCs w:val="20"/>
        </w:rPr>
        <w:t>.</w:t>
      </w:r>
      <w:r>
        <w:rPr>
          <w:rFonts w:ascii="Courier New" w:hAnsi="Courier New" w:cs="Courier New"/>
          <w:noProof/>
          <w:color w:val="010001"/>
          <w:sz w:val="20"/>
          <w:szCs w:val="20"/>
        </w:rPr>
        <w:t>CreateDC</w:t>
      </w:r>
      <w:r>
        <w:rPr>
          <w:rFonts w:ascii="Courier New" w:hAnsi="Courier New" w:cs="Courier New"/>
          <w:noProof/>
          <w:sz w:val="20"/>
          <w:szCs w:val="20"/>
        </w:rPr>
        <w:t>(</w:t>
      </w:r>
      <w:r>
        <w:rPr>
          <w:rFonts w:ascii="Courier New" w:hAnsi="Courier New" w:cs="Courier New"/>
          <w:noProof/>
          <w:color w:val="A31515"/>
          <w:sz w:val="20"/>
          <w:szCs w:val="20"/>
        </w:rPr>
        <w:t>"DISPLAY"</w:t>
      </w:r>
      <w:r>
        <w:rPr>
          <w:rFonts w:ascii="Courier New" w:hAnsi="Courier New" w:cs="Courier New"/>
          <w:noProof/>
          <w:sz w:val="20"/>
          <w:szCs w:val="20"/>
        </w:rPr>
        <w:t xml:space="preserve">, </w:t>
      </w:r>
      <w:r>
        <w:rPr>
          <w:rFonts w:ascii="Courier New" w:hAnsi="Courier New" w:cs="Courier New"/>
          <w:noProof/>
          <w:color w:val="010001"/>
          <w:sz w:val="20"/>
          <w:szCs w:val="20"/>
        </w:rPr>
        <w:t>NULL</w:t>
      </w:r>
      <w:r>
        <w:rPr>
          <w:rFonts w:ascii="Courier New" w:hAnsi="Courier New" w:cs="Courier New"/>
          <w:noProof/>
          <w:sz w:val="20"/>
          <w:szCs w:val="20"/>
        </w:rPr>
        <w:t xml:space="preserve">, </w:t>
      </w:r>
      <w:r>
        <w:rPr>
          <w:rFonts w:ascii="Courier New" w:hAnsi="Courier New" w:cs="Courier New"/>
          <w:noProof/>
          <w:color w:val="010001"/>
          <w:sz w:val="20"/>
          <w:szCs w:val="20"/>
        </w:rPr>
        <w:t>NULL</w:t>
      </w:r>
      <w:r>
        <w:rPr>
          <w:rFonts w:ascii="Courier New" w:hAnsi="Courier New" w:cs="Courier New"/>
          <w:noProof/>
          <w:sz w:val="20"/>
          <w:szCs w:val="20"/>
        </w:rPr>
        <w:t xml:space="preserve">, </w:t>
      </w:r>
      <w:r>
        <w:rPr>
          <w:rFonts w:ascii="Courier New" w:hAnsi="Courier New" w:cs="Courier New"/>
          <w:noProof/>
          <w:color w:val="010001"/>
          <w:sz w:val="20"/>
          <w:szCs w:val="20"/>
        </w:rPr>
        <w:t>NULL</w:t>
      </w:r>
      <w:r>
        <w:rPr>
          <w:rFonts w:ascii="Courier New" w:hAnsi="Courier New" w:cs="Courier New"/>
          <w:noProof/>
          <w:sz w:val="20"/>
          <w:szCs w:val="20"/>
        </w:rPr>
        <w:t>);</w:t>
      </w:r>
    </w:p>
    <w:p w:rsidR="00E53826" w:rsidRDefault="00E53826" w:rsidP="00E5382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10001"/>
          <w:sz w:val="20"/>
          <w:szCs w:val="20"/>
        </w:rPr>
        <w:t>COLORREF</w:t>
      </w:r>
      <w:r>
        <w:rPr>
          <w:rFonts w:ascii="Courier New" w:hAnsi="Courier New" w:cs="Courier New"/>
          <w:noProof/>
          <w:sz w:val="20"/>
          <w:szCs w:val="20"/>
        </w:rPr>
        <w:t xml:space="preserve"> </w:t>
      </w:r>
      <w:r>
        <w:rPr>
          <w:rFonts w:ascii="Courier New" w:hAnsi="Courier New" w:cs="Courier New"/>
          <w:noProof/>
          <w:color w:val="010001"/>
          <w:sz w:val="20"/>
          <w:szCs w:val="20"/>
        </w:rPr>
        <w:t>crPixelColour</w:t>
      </w:r>
      <w:r>
        <w:rPr>
          <w:rFonts w:ascii="Courier New" w:hAnsi="Courier New" w:cs="Courier New"/>
          <w:noProof/>
          <w:sz w:val="20"/>
          <w:szCs w:val="20"/>
        </w:rPr>
        <w:t xml:space="preserve"> = </w:t>
      </w:r>
      <w:r>
        <w:rPr>
          <w:rFonts w:ascii="Courier New" w:hAnsi="Courier New" w:cs="Courier New"/>
          <w:noProof/>
          <w:color w:val="010001"/>
          <w:sz w:val="20"/>
          <w:szCs w:val="20"/>
        </w:rPr>
        <w:t>GetPixel</w:t>
      </w:r>
      <w:r>
        <w:rPr>
          <w:rFonts w:ascii="Courier New" w:hAnsi="Courier New" w:cs="Courier New"/>
          <w:noProof/>
          <w:sz w:val="20"/>
          <w:szCs w:val="20"/>
        </w:rPr>
        <w:t>(</w:t>
      </w:r>
      <w:r>
        <w:rPr>
          <w:rFonts w:ascii="Courier New" w:hAnsi="Courier New" w:cs="Courier New"/>
          <w:noProof/>
          <w:color w:val="010001"/>
          <w:sz w:val="20"/>
          <w:szCs w:val="20"/>
        </w:rPr>
        <w:t>dcScreen</w:t>
      </w:r>
      <w:r>
        <w:rPr>
          <w:rFonts w:ascii="Courier New" w:hAnsi="Courier New" w:cs="Courier New"/>
          <w:noProof/>
          <w:sz w:val="20"/>
          <w:szCs w:val="20"/>
        </w:rPr>
        <w:t>.</w:t>
      </w:r>
      <w:r>
        <w:rPr>
          <w:rFonts w:ascii="Courier New" w:hAnsi="Courier New" w:cs="Courier New"/>
          <w:noProof/>
          <w:color w:val="010001"/>
          <w:sz w:val="20"/>
          <w:szCs w:val="20"/>
        </w:rPr>
        <w:t>GetSafeHdc</w:t>
      </w:r>
      <w:r>
        <w:rPr>
          <w:rFonts w:ascii="Courier New" w:hAnsi="Courier New" w:cs="Courier New"/>
          <w:noProof/>
          <w:sz w:val="20"/>
          <w:szCs w:val="20"/>
        </w:rPr>
        <w:t xml:space="preserve">(), </w:t>
      </w:r>
    </w:p>
    <w:p w:rsidR="00E53826" w:rsidRDefault="00E53826" w:rsidP="00E53826">
      <w:pPr>
        <w:autoSpaceDE w:val="0"/>
        <w:autoSpaceDN w:val="0"/>
        <w:adjustRightInd w:val="0"/>
        <w:spacing w:after="0" w:line="240" w:lineRule="auto"/>
        <w:ind w:left="1440" w:firstLine="720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10001"/>
          <w:sz w:val="20"/>
          <w:szCs w:val="20"/>
        </w:rPr>
        <w:t>point</w:t>
      </w:r>
      <w:r>
        <w:rPr>
          <w:rFonts w:ascii="Courier New" w:hAnsi="Courier New" w:cs="Courier New"/>
          <w:noProof/>
          <w:sz w:val="20"/>
          <w:szCs w:val="20"/>
        </w:rPr>
        <w:t>.</w:t>
      </w:r>
      <w:r>
        <w:rPr>
          <w:rFonts w:ascii="Courier New" w:hAnsi="Courier New" w:cs="Courier New"/>
          <w:noProof/>
          <w:color w:val="010001"/>
          <w:sz w:val="20"/>
          <w:szCs w:val="20"/>
        </w:rPr>
        <w:t>x</w:t>
      </w:r>
      <w:r>
        <w:rPr>
          <w:rFonts w:ascii="Courier New" w:hAnsi="Courier New" w:cs="Courier New"/>
          <w:noProof/>
          <w:sz w:val="20"/>
          <w:szCs w:val="20"/>
        </w:rPr>
        <w:t xml:space="preserve">, </w:t>
      </w:r>
      <w:r>
        <w:rPr>
          <w:rFonts w:ascii="Courier New" w:hAnsi="Courier New" w:cs="Courier New"/>
          <w:noProof/>
          <w:color w:val="010001"/>
          <w:sz w:val="20"/>
          <w:szCs w:val="20"/>
        </w:rPr>
        <w:t>point</w:t>
      </w:r>
      <w:r>
        <w:rPr>
          <w:rFonts w:ascii="Courier New" w:hAnsi="Courier New" w:cs="Courier New"/>
          <w:noProof/>
          <w:sz w:val="20"/>
          <w:szCs w:val="20"/>
        </w:rPr>
        <w:t>.</w:t>
      </w:r>
      <w:r>
        <w:rPr>
          <w:rFonts w:ascii="Courier New" w:hAnsi="Courier New" w:cs="Courier New"/>
          <w:noProof/>
          <w:color w:val="010001"/>
          <w:sz w:val="20"/>
          <w:szCs w:val="20"/>
        </w:rPr>
        <w:t>y</w:t>
      </w:r>
      <w:r>
        <w:rPr>
          <w:rFonts w:ascii="Courier New" w:hAnsi="Courier New" w:cs="Courier New"/>
          <w:noProof/>
          <w:sz w:val="20"/>
          <w:szCs w:val="20"/>
        </w:rPr>
        <w:t>);</w:t>
      </w:r>
    </w:p>
    <w:p w:rsidR="00E53826" w:rsidRDefault="00E53826" w:rsidP="00E5382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10001"/>
          <w:sz w:val="20"/>
          <w:szCs w:val="20"/>
        </w:rPr>
      </w:pPr>
      <w:r>
        <w:rPr>
          <w:rFonts w:ascii="Courier New" w:hAnsi="Courier New" w:cs="Courier New"/>
          <w:noProof/>
          <w:color w:val="010001"/>
          <w:sz w:val="20"/>
          <w:szCs w:val="20"/>
        </w:rPr>
        <w:tab/>
      </w:r>
      <w:r>
        <w:rPr>
          <w:rFonts w:ascii="Courier New" w:hAnsi="Courier New" w:cs="Courier New"/>
          <w:noProof/>
          <w:color w:val="010001"/>
          <w:sz w:val="20"/>
          <w:szCs w:val="20"/>
        </w:rPr>
        <w:tab/>
        <w:t>// Again do something with the information about the</w:t>
      </w:r>
    </w:p>
    <w:p w:rsidR="00E53826" w:rsidRDefault="00E53826" w:rsidP="00E5382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10001"/>
          <w:sz w:val="20"/>
          <w:szCs w:val="20"/>
        </w:rPr>
      </w:pPr>
      <w:r>
        <w:rPr>
          <w:rFonts w:ascii="Courier New" w:hAnsi="Courier New" w:cs="Courier New"/>
          <w:noProof/>
          <w:color w:val="010001"/>
          <w:sz w:val="20"/>
          <w:szCs w:val="20"/>
        </w:rPr>
        <w:tab/>
      </w:r>
      <w:r>
        <w:rPr>
          <w:rFonts w:ascii="Courier New" w:hAnsi="Courier New" w:cs="Courier New"/>
          <w:noProof/>
          <w:color w:val="010001"/>
          <w:sz w:val="20"/>
          <w:szCs w:val="20"/>
        </w:rPr>
        <w:tab/>
        <w:t>// position of t</w:t>
      </w:r>
      <w:r w:rsidR="006366BA">
        <w:rPr>
          <w:rFonts w:ascii="Courier New" w:hAnsi="Courier New" w:cs="Courier New"/>
          <w:noProof/>
          <w:color w:val="010001"/>
          <w:sz w:val="20"/>
          <w:szCs w:val="20"/>
        </w:rPr>
        <w:t>he cursor as the mouse moves it such as</w:t>
      </w:r>
    </w:p>
    <w:p w:rsidR="006366BA" w:rsidRDefault="006366BA" w:rsidP="00E5382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10001"/>
          <w:sz w:val="20"/>
          <w:szCs w:val="20"/>
        </w:rPr>
      </w:pPr>
      <w:r>
        <w:rPr>
          <w:rFonts w:ascii="Courier New" w:hAnsi="Courier New" w:cs="Courier New"/>
          <w:noProof/>
          <w:color w:val="010001"/>
          <w:sz w:val="20"/>
          <w:szCs w:val="20"/>
        </w:rPr>
        <w:tab/>
      </w:r>
      <w:r>
        <w:rPr>
          <w:rFonts w:ascii="Courier New" w:hAnsi="Courier New" w:cs="Courier New"/>
          <w:noProof/>
          <w:color w:val="010001"/>
          <w:sz w:val="20"/>
          <w:szCs w:val="20"/>
        </w:rPr>
        <w:tab/>
        <w:t>// dynamically changing the text and background colour of</w:t>
      </w:r>
    </w:p>
    <w:p w:rsidR="006366BA" w:rsidRDefault="006366BA" w:rsidP="00E5382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color w:val="010001"/>
          <w:sz w:val="20"/>
          <w:szCs w:val="20"/>
        </w:rPr>
        <w:tab/>
      </w:r>
      <w:r>
        <w:rPr>
          <w:rFonts w:ascii="Courier New" w:hAnsi="Courier New" w:cs="Courier New"/>
          <w:noProof/>
          <w:color w:val="010001"/>
          <w:sz w:val="20"/>
          <w:szCs w:val="20"/>
        </w:rPr>
        <w:tab/>
        <w:t>// a static control.</w:t>
      </w:r>
    </w:p>
    <w:p w:rsidR="00E53826" w:rsidRDefault="00E53826" w:rsidP="00E5382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10001"/>
          <w:sz w:val="20"/>
          <w:szCs w:val="20"/>
        </w:rPr>
      </w:pPr>
    </w:p>
    <w:p w:rsidR="00E53826" w:rsidRDefault="00E53826" w:rsidP="00E5382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10001"/>
          <w:sz w:val="20"/>
          <w:szCs w:val="20"/>
        </w:rPr>
      </w:pPr>
    </w:p>
    <w:p w:rsidR="00E53826" w:rsidRDefault="00E53826" w:rsidP="00E5382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10001"/>
          <w:sz w:val="20"/>
          <w:szCs w:val="20"/>
        </w:rPr>
      </w:pPr>
    </w:p>
    <w:p w:rsidR="00E53826" w:rsidRDefault="00E53826" w:rsidP="00E5382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10001"/>
          <w:sz w:val="20"/>
          <w:szCs w:val="20"/>
        </w:rPr>
      </w:pPr>
    </w:p>
    <w:p w:rsidR="00E53826" w:rsidRDefault="00E53826" w:rsidP="00E5382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sz w:val="20"/>
          <w:szCs w:val="20"/>
        </w:rPr>
        <w:tab/>
      </w:r>
      <w:r>
        <w:rPr>
          <w:rFonts w:ascii="Courier New" w:hAnsi="Courier New" w:cs="Courier New"/>
          <w:noProof/>
          <w:color w:val="010001"/>
          <w:sz w:val="20"/>
          <w:szCs w:val="20"/>
        </w:rPr>
        <w:t>ReleaseDC</w:t>
      </w:r>
      <w:r>
        <w:rPr>
          <w:rFonts w:ascii="Courier New" w:hAnsi="Courier New" w:cs="Courier New"/>
          <w:noProof/>
          <w:sz w:val="20"/>
          <w:szCs w:val="20"/>
        </w:rPr>
        <w:t>(&amp;</w:t>
      </w:r>
      <w:r>
        <w:rPr>
          <w:rFonts w:ascii="Courier New" w:hAnsi="Courier New" w:cs="Courier New"/>
          <w:noProof/>
          <w:color w:val="010001"/>
          <w:sz w:val="20"/>
          <w:szCs w:val="20"/>
        </w:rPr>
        <w:t>dcScreen</w:t>
      </w:r>
      <w:r>
        <w:rPr>
          <w:rFonts w:ascii="Courier New" w:hAnsi="Courier New" w:cs="Courier New"/>
          <w:noProof/>
          <w:sz w:val="20"/>
          <w:szCs w:val="20"/>
        </w:rPr>
        <w:t>);</w:t>
      </w:r>
    </w:p>
    <w:p w:rsidR="00E53826" w:rsidRDefault="00E53826" w:rsidP="00E5382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ab/>
        <w:t>}</w:t>
      </w:r>
    </w:p>
    <w:p w:rsidR="00E53826" w:rsidRDefault="00E53826" w:rsidP="00E5382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</w:rPr>
      </w:pPr>
      <w:r>
        <w:rPr>
          <w:rFonts w:ascii="Courier New" w:hAnsi="Courier New" w:cs="Courier New"/>
          <w:noProof/>
          <w:sz w:val="20"/>
          <w:szCs w:val="20"/>
        </w:rPr>
        <w:t>}</w:t>
      </w:r>
    </w:p>
    <w:p w:rsidR="00E53826" w:rsidRDefault="006366BA" w:rsidP="00546F5D">
      <w:bookmarkStart w:id="0" w:name="_GoBack"/>
      <w:r>
        <w:t xml:space="preserve">Everything else in the project is for displaying and using the colour and position information. For the controls that dynamically display information I use the </w:t>
      </w:r>
      <w:proofErr w:type="spellStart"/>
      <w:r>
        <w:t>CLabel</w:t>
      </w:r>
      <w:proofErr w:type="spellEnd"/>
      <w:r>
        <w:t xml:space="preserve"> 1.6 by Norm.net (</w:t>
      </w:r>
      <w:hyperlink r:id="rId5" w:history="1">
        <w:r w:rsidRPr="00FD7FFA">
          <w:rPr>
            <w:rStyle w:val="Hyperlink"/>
          </w:rPr>
          <w:t>http://www.codeproject.com/Articles/215/Extended-Use-of-CStatic-Class-CLabel-1-6</w:t>
        </w:r>
      </w:hyperlink>
      <w:r>
        <w:t>).</w:t>
      </w:r>
    </w:p>
    <w:bookmarkEnd w:id="0"/>
    <w:p w:rsidR="006366BA" w:rsidRDefault="006366BA" w:rsidP="00420B3E">
      <w:pPr>
        <w:pStyle w:val="Heading1"/>
      </w:pPr>
      <w:r>
        <w:t>License</w:t>
      </w:r>
    </w:p>
    <w:p w:rsidR="006366BA" w:rsidRDefault="006366BA" w:rsidP="00546F5D">
      <w:r>
        <w:t>No license is associated with this article. I hope to provide others with a little help as I’ve received over the years from so many people who contribute to the Code Project.</w:t>
      </w:r>
    </w:p>
    <w:p w:rsidR="00420B3E" w:rsidRDefault="00420B3E" w:rsidP="00420B3E">
      <w:pPr>
        <w:pStyle w:val="Heading1"/>
      </w:pPr>
      <w:r>
        <w:lastRenderedPageBreak/>
        <w:t>About the Author</w:t>
      </w:r>
    </w:p>
    <w:p w:rsidR="00420B3E" w:rsidRDefault="00420B3E" w:rsidP="00546F5D">
      <w:r>
        <w:t xml:space="preserve">I have been programming, strictly for pleasure and as an amateur, in C++ since 1985. Additional bibliography and programs can be found at </w:t>
      </w:r>
      <w:hyperlink r:id="rId6" w:history="1">
        <w:r w:rsidRPr="00FD7FFA">
          <w:rPr>
            <w:rStyle w:val="Hyperlink"/>
          </w:rPr>
          <w:t>www.rbrunton.ca</w:t>
        </w:r>
      </w:hyperlink>
    </w:p>
    <w:p w:rsidR="00420B3E" w:rsidRPr="00546F5D" w:rsidRDefault="00420B3E" w:rsidP="00546F5D"/>
    <w:sectPr w:rsidR="00420B3E" w:rsidRPr="00546F5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6F5D"/>
    <w:rsid w:val="00265FED"/>
    <w:rsid w:val="00420B3E"/>
    <w:rsid w:val="00452350"/>
    <w:rsid w:val="00546F5D"/>
    <w:rsid w:val="005E1590"/>
    <w:rsid w:val="006366BA"/>
    <w:rsid w:val="008B0217"/>
    <w:rsid w:val="00941F82"/>
    <w:rsid w:val="00E53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46F5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46F5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Hyperlink">
    <w:name w:val="Hyperlink"/>
    <w:basedOn w:val="DefaultParagraphFont"/>
    <w:uiPriority w:val="99"/>
    <w:unhideWhenUsed/>
    <w:rsid w:val="006366B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46F5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46F5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Hyperlink">
    <w:name w:val="Hyperlink"/>
    <w:basedOn w:val="DefaultParagraphFont"/>
    <w:uiPriority w:val="99"/>
    <w:unhideWhenUsed/>
    <w:rsid w:val="006366B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rbrunton.ca" TargetMode="External"/><Relationship Id="rId5" Type="http://schemas.openxmlformats.org/officeDocument/2006/relationships/hyperlink" Target="http://www.codeproject.com/Articles/215/Extended-Use-of-CStatic-Class-CLabel-1-6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818</TotalTime>
  <Pages>1</Pages>
  <Words>530</Words>
  <Characters>3025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Ron Brunton</dc:creator>
  <cp:lastModifiedBy>Ron Brunton</cp:lastModifiedBy>
  <cp:revision>5</cp:revision>
  <dcterms:created xsi:type="dcterms:W3CDTF">2013-06-13T13:13:00Z</dcterms:created>
  <dcterms:modified xsi:type="dcterms:W3CDTF">2013-06-14T17:03:00Z</dcterms:modified>
</cp:coreProperties>
</file>